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0AA" w:rsidRPr="0027098A" w:rsidRDefault="002A00AA" w:rsidP="002A00AA">
      <w:pPr>
        <w:pStyle w:val="Title"/>
        <w:jc w:val="left"/>
        <w:rPr>
          <w:rFonts w:cs="Simplified Arabic"/>
          <w:sz w:val="36"/>
          <w:szCs w:val="36"/>
        </w:rPr>
      </w:pPr>
      <w:bookmarkStart w:id="0" w:name="_Toc5081378"/>
      <w:bookmarkStart w:id="1" w:name="_Toc5274916"/>
      <w:bookmarkStart w:id="2" w:name="_Toc5275078"/>
      <w:r w:rsidRPr="0027098A">
        <w:rPr>
          <w:rFonts w:cs="Simplified Arabic" w:hint="cs"/>
          <w:sz w:val="36"/>
          <w:szCs w:val="36"/>
          <w:rtl/>
          <w:lang w:bidi="ar-LB"/>
        </w:rPr>
        <w:t>سلسلة المعارف</w:t>
      </w:r>
      <w:bookmarkStart w:id="3" w:name="_GoBack"/>
      <w:bookmarkEnd w:id="3"/>
      <w:r w:rsidRPr="0027098A">
        <w:rPr>
          <w:rFonts w:cs="Simplified Arabic" w:hint="cs"/>
          <w:sz w:val="36"/>
          <w:szCs w:val="36"/>
          <w:rtl/>
          <w:lang w:bidi="ar-LB"/>
        </w:rPr>
        <w:t xml:space="preserve"> التعليميّة التفاعليّة</w:t>
      </w:r>
    </w:p>
    <w:p w:rsidR="002A00AA" w:rsidRPr="0027098A" w:rsidRDefault="002A00AA" w:rsidP="002A00AA">
      <w:pPr>
        <w:jc w:val="center"/>
        <w:rPr>
          <w:rFonts w:ascii="Font 084 Code" w:hAnsi="Font 084 Code" w:cs="Simplified Arabic"/>
          <w:sz w:val="98"/>
          <w:szCs w:val="96"/>
          <w:rtl/>
        </w:rPr>
      </w:pPr>
    </w:p>
    <w:p w:rsidR="002A00AA" w:rsidRPr="0027098A" w:rsidRDefault="002A00AA" w:rsidP="002A00AA">
      <w:pPr>
        <w:jc w:val="center"/>
        <w:rPr>
          <w:rFonts w:ascii="Font 084 Code" w:hAnsi="Font 084 Code" w:cs="Simplified Arabic"/>
          <w:sz w:val="98"/>
          <w:szCs w:val="96"/>
          <w:rtl/>
        </w:rPr>
      </w:pPr>
    </w:p>
    <w:p w:rsidR="002A00AA" w:rsidRPr="0027098A" w:rsidRDefault="002A00AA" w:rsidP="002A00AA">
      <w:pPr>
        <w:jc w:val="center"/>
        <w:rPr>
          <w:rFonts w:ascii="Font 084 Code" w:hAnsi="Font 084 Code" w:cs="Simplified Arabic"/>
          <w:sz w:val="98"/>
          <w:szCs w:val="96"/>
          <w:rtl/>
        </w:rPr>
      </w:pPr>
    </w:p>
    <w:p w:rsidR="002A00AA" w:rsidRPr="0027098A" w:rsidRDefault="002A00AA" w:rsidP="002A00AA">
      <w:pPr>
        <w:jc w:val="center"/>
        <w:rPr>
          <w:rFonts w:ascii="Font 084 Code" w:hAnsi="Font 084 Code" w:cs="Simplified Arabic"/>
          <w:sz w:val="98"/>
          <w:szCs w:val="96"/>
          <w:rtl/>
        </w:rPr>
      </w:pPr>
      <w:r w:rsidRPr="0027098A">
        <w:rPr>
          <w:rFonts w:ascii="Font 084 Code" w:hAnsi="Font 084 Code" w:cs="Simplified Arabic" w:hint="cs"/>
          <w:sz w:val="102"/>
          <w:szCs w:val="160"/>
          <w:rtl/>
        </w:rPr>
        <w:t xml:space="preserve">النور المبين </w:t>
      </w:r>
    </w:p>
    <w:p w:rsidR="002A00AA" w:rsidRPr="0027098A" w:rsidRDefault="00006F95" w:rsidP="002A00AA">
      <w:pPr>
        <w:jc w:val="center"/>
        <w:rPr>
          <w:rFonts w:ascii="Font 084 Code" w:hAnsi="Font 084 Code" w:cs="Simplified Arabic"/>
          <w:sz w:val="84"/>
          <w:szCs w:val="36"/>
          <w:rtl/>
        </w:rPr>
      </w:pPr>
      <w:r>
        <w:rPr>
          <w:rFonts w:ascii="Font 084 Code" w:hAnsi="Font 084 Code" w:cs="Simplified Arabic"/>
          <w:noProof/>
          <w:sz w:val="84"/>
          <w:szCs w:val="36"/>
          <w:rtl/>
          <w:lang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20.3pt;margin-top:-477.85pt;width:375.75pt;height:6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" filled="f" stroked="f">
            <v:textbox>
              <w:txbxContent>
                <w:p w:rsidR="002A00AA" w:rsidRPr="009E5794" w:rsidRDefault="002A00AA" w:rsidP="002A00AA">
                  <w:pPr>
                    <w:jc w:val="center"/>
                    <w:rPr>
                      <w:rFonts w:cs="A- Amir 2"/>
                      <w:sz w:val="36"/>
                      <w:szCs w:val="36"/>
                      <w:lang w:bidi="ar-LB"/>
                    </w:rPr>
                  </w:pPr>
                  <w:r w:rsidRPr="009E5794">
                    <w:rPr>
                      <w:rFonts w:cs="A- Amir 2" w:hint="cs"/>
                      <w:sz w:val="36"/>
                      <w:szCs w:val="36"/>
                      <w:rtl/>
                      <w:lang w:bidi="ar-LB"/>
                    </w:rPr>
                    <w:t>ت</w:t>
                  </w:r>
                  <w:r>
                    <w:rPr>
                      <w:rFonts w:cs="A- Amir 2" w:hint="cs"/>
                      <w:sz w:val="36"/>
                      <w:szCs w:val="36"/>
                      <w:rtl/>
                      <w:lang w:bidi="ar-LB"/>
                    </w:rPr>
                    <w:t>ُ</w:t>
                  </w:r>
                  <w:r w:rsidRPr="009E5794">
                    <w:rPr>
                      <w:rFonts w:cs="A- Amir 2" w:hint="cs"/>
                      <w:sz w:val="36"/>
                      <w:szCs w:val="36"/>
                      <w:rtl/>
                      <w:lang w:bidi="ar-LB"/>
                    </w:rPr>
                    <w:t xml:space="preserve">ساهم في إكساب </w:t>
                  </w:r>
                  <w:r>
                    <w:rPr>
                      <w:rFonts w:cs="A- Amir 2" w:hint="cs"/>
                      <w:sz w:val="36"/>
                      <w:szCs w:val="36"/>
                      <w:rtl/>
                      <w:lang w:bidi="ar-LB"/>
                    </w:rPr>
                    <w:t>المتدرّب المعارف والآداب اللّازمة للتّعامل مع القرآن الكريم.</w:t>
                  </w:r>
                </w:p>
              </w:txbxContent>
            </v:textbox>
          </v:shape>
        </w:pict>
      </w:r>
      <w:r>
        <w:rPr>
          <w:rFonts w:ascii="Font 084 Code" w:hAnsi="Font 084 Code" w:cs="Simplified Arabic"/>
          <w:noProof/>
          <w:sz w:val="84"/>
          <w:szCs w:val="36"/>
          <w:rtl/>
          <w:lang w:eastAsia="en-US"/>
        </w:rPr>
        <w:pict>
          <v:shape id="Text Box 1" o:spid="_x0000_s1027" type="#_x0000_t202" style="position:absolute;left:0;text-align:left;margin-left:20.3pt;margin-top:-640.5pt;width:336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" filled="f" stroked="f">
            <v:textbox>
              <w:txbxContent>
                <w:p w:rsidR="002A00AA" w:rsidRPr="009E5794" w:rsidRDefault="002A00AA" w:rsidP="002A00AA">
                  <w:pPr>
                    <w:jc w:val="center"/>
                    <w:rPr>
                      <w:rFonts w:cs="A- Amir 3"/>
                      <w:sz w:val="96"/>
                      <w:szCs w:val="96"/>
                      <w:rtl/>
                      <w:lang w:bidi="ar-LB"/>
                    </w:rPr>
                  </w:pPr>
                  <w:r>
                    <w:rPr>
                      <w:rFonts w:ascii="Lucida Sans" w:hAnsi="Lucida Sans" w:cs="A- Amir 3" w:hint="cs"/>
                      <w:color w:val="403152"/>
                      <w:sz w:val="72"/>
                      <w:szCs w:val="72"/>
                      <w:rtl/>
                      <w:lang w:bidi="ar-LB"/>
                    </w:rPr>
                    <w:t>النّورُ المُبين</w:t>
                  </w:r>
                </w:p>
              </w:txbxContent>
            </v:textbox>
          </v:shape>
        </w:pict>
      </w:r>
    </w:p>
    <w:p w:rsidR="002A00AA" w:rsidRPr="0027098A" w:rsidRDefault="002A00AA" w:rsidP="002A00AA">
      <w:pPr>
        <w:jc w:val="center"/>
        <w:rPr>
          <w:rFonts w:ascii="Font 084 Code" w:hAnsi="Font 084 Code" w:cs="Simplified Arabic"/>
          <w:sz w:val="98"/>
          <w:szCs w:val="96"/>
          <w:rtl/>
        </w:rPr>
      </w:pPr>
      <w:r w:rsidRPr="0027098A">
        <w:rPr>
          <w:rFonts w:ascii="Font 084 Code" w:hAnsi="Font 084 Code" w:cs="Simplified Arabic"/>
          <w:sz w:val="98"/>
          <w:szCs w:val="96"/>
          <w:rtl/>
        </w:rPr>
        <w:br w:type="page"/>
      </w:r>
    </w:p>
    <w:p w:rsidR="002A00AA" w:rsidRPr="0027098A" w:rsidRDefault="002A00AA" w:rsidP="002A00AA">
      <w:pPr>
        <w:jc w:val="center"/>
        <w:rPr>
          <w:rFonts w:ascii="Font 084 Code" w:hAnsi="Font 084 Code" w:cs="Simplified Arabic"/>
          <w:sz w:val="98"/>
          <w:szCs w:val="96"/>
          <w:rtl/>
        </w:rPr>
      </w:pPr>
    </w:p>
    <w:p w:rsidR="002A00AA" w:rsidRPr="0027098A" w:rsidRDefault="002A00AA" w:rsidP="002A00AA">
      <w:pP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0"/>
        <w:gridCol w:w="5710"/>
      </w:tblGrid>
      <w:tr w:rsidR="002A00AA" w:rsidRPr="0027098A" w:rsidTr="007315D7">
        <w:trPr>
          <w:trHeight w:val="80"/>
        </w:trPr>
        <w:tc>
          <w:tcPr>
            <w:tcW w:w="2120" w:type="dxa"/>
            <w:tcBorders>
              <w:top w:val="nil"/>
              <w:left w:val="nil"/>
              <w:bottom w:val="double" w:sz="4" w:space="0" w:color="auto"/>
              <w:right w:val="double" w:sz="4" w:space="0" w:color="auto"/>
            </w:tcBorders>
            <w:shd w:val="clear" w:color="auto" w:fill="E5DFEC"/>
            <w:hideMark/>
          </w:tcPr>
          <w:p w:rsidR="002A00AA" w:rsidRPr="0027098A" w:rsidRDefault="002A00AA" w:rsidP="007315D7">
            <w:pPr>
              <w:rPr>
                <w:rFonts w:cs="Simplified Arabic"/>
                <w:b/>
                <w:bCs/>
                <w:sz w:val="28"/>
                <w:szCs w:val="28"/>
                <w:rtl/>
                <w:lang w:bidi="ar-LB"/>
              </w:rPr>
            </w:pPr>
            <w:r w:rsidRPr="0027098A">
              <w:rPr>
                <w:rFonts w:cs="Simplified Arabic" w:hint="cs"/>
                <w:b/>
                <w:bCs/>
                <w:sz w:val="28"/>
                <w:szCs w:val="28"/>
                <w:rtl/>
              </w:rPr>
              <w:t>العنوان</w:t>
            </w:r>
          </w:p>
        </w:tc>
        <w:tc>
          <w:tcPr>
            <w:tcW w:w="5710" w:type="dxa"/>
            <w:tcBorders>
              <w:top w:val="nil"/>
              <w:left w:val="double" w:sz="4" w:space="0" w:color="auto"/>
              <w:bottom w:val="double" w:sz="4" w:space="0" w:color="auto"/>
              <w:right w:val="nil"/>
            </w:tcBorders>
            <w:hideMark/>
          </w:tcPr>
          <w:p w:rsidR="002A00AA" w:rsidRPr="0027098A" w:rsidRDefault="002A00AA" w:rsidP="007315D7">
            <w:pPr>
              <w:rPr>
                <w:rFonts w:cs="Simplified Arabic"/>
                <w:sz w:val="28"/>
                <w:szCs w:val="28"/>
                <w:rtl/>
                <w:lang w:bidi="ar-LB"/>
              </w:rPr>
            </w:pPr>
            <w:r w:rsidRPr="0027098A">
              <w:rPr>
                <w:rFonts w:cs="Simplified Arabic" w:hint="cs"/>
                <w:sz w:val="28"/>
                <w:szCs w:val="28"/>
                <w:rtl/>
                <w:lang w:bidi="ar-LB"/>
              </w:rPr>
              <w:t>النور المبين</w:t>
            </w:r>
          </w:p>
        </w:tc>
      </w:tr>
      <w:tr w:rsidR="002A00AA" w:rsidRPr="0027098A" w:rsidTr="007315D7">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2A00AA" w:rsidRPr="0027098A" w:rsidRDefault="002A00AA" w:rsidP="007315D7">
            <w:pPr>
              <w:rPr>
                <w:rFonts w:cs="Simplified Arabic"/>
                <w:b/>
                <w:bCs/>
                <w:sz w:val="28"/>
                <w:szCs w:val="28"/>
              </w:rPr>
            </w:pPr>
            <w:r w:rsidRPr="0027098A">
              <w:rPr>
                <w:rFonts w:cs="Simplified Arabic" w:hint="cs"/>
                <w:b/>
                <w:bCs/>
                <w:sz w:val="28"/>
                <w:szCs w:val="28"/>
                <w:rtl/>
              </w:rPr>
              <w:t>الإعداد</w:t>
            </w:r>
          </w:p>
        </w:tc>
        <w:tc>
          <w:tcPr>
            <w:tcW w:w="5710" w:type="dxa"/>
            <w:tcBorders>
              <w:top w:val="double" w:sz="4" w:space="0" w:color="auto"/>
              <w:left w:val="double" w:sz="4" w:space="0" w:color="auto"/>
              <w:bottom w:val="double" w:sz="4" w:space="0" w:color="auto"/>
              <w:right w:val="nil"/>
            </w:tcBorders>
            <w:hideMark/>
          </w:tcPr>
          <w:p w:rsidR="002A00AA" w:rsidRPr="0027098A" w:rsidRDefault="002A00AA" w:rsidP="007315D7">
            <w:pPr>
              <w:rPr>
                <w:rFonts w:cs="Simplified Arabic"/>
                <w:sz w:val="28"/>
                <w:szCs w:val="28"/>
              </w:rPr>
            </w:pPr>
            <w:r w:rsidRPr="0027098A">
              <w:rPr>
                <w:rFonts w:cs="Simplified Arabic" w:hint="cs"/>
                <w:sz w:val="28"/>
                <w:szCs w:val="28"/>
                <w:rtl/>
              </w:rPr>
              <w:t>مركز المعارف للتأليف والتحقيق.</w:t>
            </w:r>
          </w:p>
        </w:tc>
      </w:tr>
      <w:tr w:rsidR="002A00AA" w:rsidRPr="0027098A" w:rsidTr="007315D7">
        <w:trPr>
          <w:trHeight w:val="190"/>
        </w:trPr>
        <w:tc>
          <w:tcPr>
            <w:tcW w:w="2120" w:type="dxa"/>
            <w:tcBorders>
              <w:top w:val="double" w:sz="4" w:space="0" w:color="auto"/>
              <w:left w:val="nil"/>
              <w:bottom w:val="double" w:sz="4" w:space="0" w:color="auto"/>
              <w:right w:val="double" w:sz="4" w:space="0" w:color="auto"/>
            </w:tcBorders>
            <w:shd w:val="clear" w:color="auto" w:fill="E5DFEC"/>
            <w:hideMark/>
          </w:tcPr>
          <w:p w:rsidR="002A00AA" w:rsidRPr="0027098A" w:rsidRDefault="002A00AA" w:rsidP="007315D7">
            <w:pPr>
              <w:rPr>
                <w:rFonts w:cs="Simplified Arabic"/>
                <w:b/>
                <w:bCs/>
                <w:sz w:val="28"/>
                <w:szCs w:val="28"/>
              </w:rPr>
            </w:pPr>
            <w:r w:rsidRPr="0027098A">
              <w:rPr>
                <w:rFonts w:cs="Simplified Arabic" w:hint="cs"/>
                <w:b/>
                <w:bCs/>
                <w:sz w:val="28"/>
                <w:szCs w:val="28"/>
                <w:rtl/>
              </w:rPr>
              <w:t>التاريخ</w:t>
            </w:r>
          </w:p>
        </w:tc>
        <w:tc>
          <w:tcPr>
            <w:tcW w:w="5710" w:type="dxa"/>
            <w:tcBorders>
              <w:top w:val="double" w:sz="4" w:space="0" w:color="auto"/>
              <w:left w:val="double" w:sz="4" w:space="0" w:color="auto"/>
              <w:bottom w:val="double" w:sz="4" w:space="0" w:color="auto"/>
              <w:right w:val="nil"/>
            </w:tcBorders>
            <w:hideMark/>
          </w:tcPr>
          <w:p w:rsidR="002A00AA" w:rsidRPr="0027098A" w:rsidRDefault="002A00AA" w:rsidP="007315D7">
            <w:pPr>
              <w:rPr>
                <w:rFonts w:cs="Simplified Arabic"/>
                <w:sz w:val="28"/>
                <w:szCs w:val="28"/>
              </w:rPr>
            </w:pPr>
            <w:r w:rsidRPr="0027098A">
              <w:rPr>
                <w:rFonts w:cs="Simplified Arabic" w:hint="cs"/>
                <w:sz w:val="28"/>
                <w:szCs w:val="28"/>
                <w:rtl/>
              </w:rPr>
              <w:t>2017م</w:t>
            </w:r>
            <w:r w:rsidR="004B650C">
              <w:rPr>
                <w:rFonts w:cs="Simplified Arabic" w:hint="cs"/>
                <w:sz w:val="28"/>
                <w:szCs w:val="28"/>
                <w:rtl/>
              </w:rPr>
              <w:t>.</w:t>
            </w:r>
          </w:p>
        </w:tc>
      </w:tr>
      <w:tr w:rsidR="002A00AA" w:rsidRPr="0027098A" w:rsidTr="007315D7">
        <w:trPr>
          <w:trHeight w:val="163"/>
        </w:trPr>
        <w:tc>
          <w:tcPr>
            <w:tcW w:w="2120" w:type="dxa"/>
            <w:tcBorders>
              <w:top w:val="double" w:sz="4" w:space="0" w:color="auto"/>
              <w:left w:val="nil"/>
              <w:bottom w:val="double" w:sz="4" w:space="0" w:color="auto"/>
              <w:right w:val="double" w:sz="4" w:space="0" w:color="auto"/>
            </w:tcBorders>
            <w:shd w:val="clear" w:color="auto" w:fill="E5DFEC"/>
            <w:hideMark/>
          </w:tcPr>
          <w:p w:rsidR="002A00AA" w:rsidRPr="0027098A" w:rsidRDefault="002A00AA" w:rsidP="007315D7">
            <w:pPr>
              <w:rPr>
                <w:rFonts w:cs="Simplified Arabic"/>
                <w:b/>
                <w:bCs/>
                <w:sz w:val="28"/>
                <w:szCs w:val="28"/>
              </w:rPr>
            </w:pPr>
            <w:r w:rsidRPr="0027098A">
              <w:rPr>
                <w:rFonts w:cs="Simplified Arabic" w:hint="cs"/>
                <w:b/>
                <w:bCs/>
                <w:sz w:val="28"/>
                <w:szCs w:val="28"/>
                <w:rtl/>
              </w:rPr>
              <w:t>الطبعة</w:t>
            </w:r>
          </w:p>
        </w:tc>
        <w:tc>
          <w:tcPr>
            <w:tcW w:w="5710" w:type="dxa"/>
            <w:tcBorders>
              <w:top w:val="double" w:sz="4" w:space="0" w:color="auto"/>
              <w:left w:val="double" w:sz="4" w:space="0" w:color="auto"/>
              <w:bottom w:val="double" w:sz="4" w:space="0" w:color="auto"/>
              <w:right w:val="nil"/>
            </w:tcBorders>
            <w:hideMark/>
          </w:tcPr>
          <w:p w:rsidR="002A00AA" w:rsidRPr="0027098A" w:rsidRDefault="002A00AA" w:rsidP="007315D7">
            <w:pPr>
              <w:rPr>
                <w:rFonts w:cs="Simplified Arabic"/>
                <w:sz w:val="28"/>
                <w:szCs w:val="28"/>
              </w:rPr>
            </w:pPr>
            <w:r w:rsidRPr="0027098A">
              <w:rPr>
                <w:rFonts w:cs="Simplified Arabic" w:hint="cs"/>
                <w:sz w:val="28"/>
                <w:szCs w:val="28"/>
                <w:rtl/>
              </w:rPr>
              <w:t>الأولى.</w:t>
            </w:r>
          </w:p>
        </w:tc>
      </w:tr>
      <w:tr w:rsidR="002A00AA" w:rsidRPr="0027098A" w:rsidTr="007315D7">
        <w:trPr>
          <w:trHeight w:val="236"/>
        </w:trPr>
        <w:tc>
          <w:tcPr>
            <w:tcW w:w="2120" w:type="dxa"/>
            <w:tcBorders>
              <w:top w:val="double" w:sz="4" w:space="0" w:color="auto"/>
              <w:left w:val="nil"/>
              <w:bottom w:val="double" w:sz="4" w:space="0" w:color="auto"/>
              <w:right w:val="double" w:sz="4" w:space="0" w:color="auto"/>
            </w:tcBorders>
            <w:shd w:val="clear" w:color="auto" w:fill="E5DFEC"/>
            <w:vAlign w:val="center"/>
            <w:hideMark/>
          </w:tcPr>
          <w:p w:rsidR="002A00AA" w:rsidRPr="0027098A" w:rsidRDefault="002A00AA" w:rsidP="007315D7">
            <w:pPr>
              <w:rPr>
                <w:rFonts w:cs="Simplified Arabic"/>
                <w:b/>
                <w:bCs/>
                <w:sz w:val="28"/>
                <w:szCs w:val="28"/>
              </w:rPr>
            </w:pPr>
            <w:r w:rsidRPr="0027098A">
              <w:rPr>
                <w:rFonts w:cs="Simplified Arabic" w:hint="cs"/>
                <w:b/>
                <w:bCs/>
                <w:sz w:val="28"/>
                <w:szCs w:val="28"/>
                <w:rtl/>
              </w:rPr>
              <w:t>الإخراج الفنّي</w:t>
            </w:r>
          </w:p>
        </w:tc>
        <w:tc>
          <w:tcPr>
            <w:tcW w:w="5710" w:type="dxa"/>
            <w:tcBorders>
              <w:top w:val="double" w:sz="4" w:space="0" w:color="auto"/>
              <w:left w:val="double" w:sz="4" w:space="0" w:color="auto"/>
              <w:bottom w:val="double" w:sz="4" w:space="0" w:color="auto"/>
              <w:right w:val="nil"/>
            </w:tcBorders>
            <w:vAlign w:val="center"/>
            <w:hideMark/>
          </w:tcPr>
          <w:p w:rsidR="002A00AA" w:rsidRPr="0027098A" w:rsidRDefault="002A00AA" w:rsidP="007315D7">
            <w:pPr>
              <w:rPr>
                <w:rFonts w:cs="Simplified Arabic"/>
                <w:sz w:val="28"/>
                <w:szCs w:val="28"/>
              </w:rPr>
            </w:pPr>
            <w:r w:rsidRPr="0027098A">
              <w:rPr>
                <w:rFonts w:cs="Simplified Arabic" w:hint="cs"/>
                <w:sz w:val="28"/>
                <w:szCs w:val="28"/>
                <w:rtl/>
              </w:rPr>
              <w:t>مركز المعارف للإنتاج الفنّي.</w:t>
            </w:r>
          </w:p>
        </w:tc>
      </w:tr>
      <w:tr w:rsidR="002A00AA" w:rsidRPr="0027098A" w:rsidTr="007315D7">
        <w:trPr>
          <w:trHeight w:val="397"/>
        </w:trPr>
        <w:tc>
          <w:tcPr>
            <w:tcW w:w="2120" w:type="dxa"/>
            <w:tcBorders>
              <w:top w:val="double" w:sz="4" w:space="0" w:color="auto"/>
              <w:left w:val="nil"/>
              <w:bottom w:val="double" w:sz="4" w:space="0" w:color="auto"/>
              <w:right w:val="double" w:sz="4" w:space="0" w:color="auto"/>
            </w:tcBorders>
            <w:shd w:val="clear" w:color="auto" w:fill="E5DFEC"/>
            <w:vAlign w:val="center"/>
            <w:hideMark/>
          </w:tcPr>
          <w:p w:rsidR="002A00AA" w:rsidRPr="0027098A" w:rsidRDefault="002A00AA" w:rsidP="007315D7">
            <w:pPr>
              <w:rPr>
                <w:rFonts w:cs="Simplified Arabic"/>
                <w:b/>
                <w:bCs/>
                <w:sz w:val="28"/>
                <w:szCs w:val="28"/>
              </w:rPr>
            </w:pPr>
            <w:r w:rsidRPr="0027098A">
              <w:rPr>
                <w:rFonts w:cs="Simplified Arabic" w:hint="cs"/>
                <w:b/>
                <w:bCs/>
                <w:sz w:val="28"/>
                <w:szCs w:val="28"/>
                <w:rtl/>
              </w:rPr>
              <w:t>نشر</w:t>
            </w:r>
          </w:p>
        </w:tc>
        <w:tc>
          <w:tcPr>
            <w:tcW w:w="5710" w:type="dxa"/>
            <w:tcBorders>
              <w:top w:val="double" w:sz="4" w:space="0" w:color="auto"/>
              <w:left w:val="double" w:sz="4" w:space="0" w:color="auto"/>
              <w:bottom w:val="double" w:sz="4" w:space="0" w:color="auto"/>
              <w:right w:val="nil"/>
            </w:tcBorders>
            <w:vAlign w:val="center"/>
            <w:hideMark/>
          </w:tcPr>
          <w:p w:rsidR="002A00AA" w:rsidRPr="0027098A" w:rsidRDefault="002A00AA" w:rsidP="007315D7">
            <w:pPr>
              <w:rPr>
                <w:rFonts w:cs="Simplified Arabic"/>
                <w:sz w:val="28"/>
                <w:szCs w:val="28"/>
              </w:rPr>
            </w:pPr>
          </w:p>
        </w:tc>
      </w:tr>
    </w:tbl>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1"/>
        <w:jc w:val="center"/>
        <w:rPr>
          <w:rFonts w:ascii="Font 084 Code" w:hAnsi="Font 084 Code" w:cs="Simplified Arabic"/>
          <w:sz w:val="28"/>
          <w:szCs w:val="28"/>
          <w:rtl/>
        </w:rPr>
      </w:pPr>
    </w:p>
    <w:p w:rsidR="002A00AA" w:rsidRPr="0027098A" w:rsidRDefault="002A00AA" w:rsidP="002A00AA">
      <w:pPr>
        <w:ind w:left="3878"/>
        <w:jc w:val="center"/>
        <w:rPr>
          <w:rFonts w:ascii="Font 084 Code" w:hAnsi="Font 084 Code" w:cs="Simplified Arabic"/>
          <w:color w:val="000000"/>
          <w:sz w:val="36"/>
          <w:szCs w:val="36"/>
          <w:rtl/>
        </w:rPr>
      </w:pPr>
    </w:p>
    <w:p w:rsidR="002A00AA" w:rsidRPr="0027098A" w:rsidRDefault="002A00AA" w:rsidP="002A00AA">
      <w:pPr>
        <w:ind w:left="3878"/>
        <w:jc w:val="center"/>
        <w:rPr>
          <w:rFonts w:ascii="Font 084 Code" w:hAnsi="Font 084 Code" w:cs="Simplified Arabic"/>
          <w:color w:val="000000"/>
          <w:sz w:val="36"/>
          <w:szCs w:val="36"/>
          <w:rtl/>
        </w:rPr>
      </w:pPr>
    </w:p>
    <w:p w:rsidR="002A00AA" w:rsidRPr="0027098A" w:rsidRDefault="002A00AA" w:rsidP="002A00AA">
      <w:pPr>
        <w:rPr>
          <w:rFonts w:ascii="Font 084 Code" w:hAnsi="Font 084 Code" w:cs="Simplified Arabic"/>
          <w:color w:val="000000"/>
          <w:sz w:val="28"/>
          <w:szCs w:val="28"/>
          <w:rtl/>
        </w:rPr>
      </w:pPr>
      <w:r w:rsidRPr="0027098A">
        <w:rPr>
          <w:rFonts w:ascii="Font 084 Code" w:hAnsi="Font 084 Code" w:cs="Simplified Arabic"/>
          <w:color w:val="000000"/>
          <w:sz w:val="32"/>
          <w:szCs w:val="32"/>
          <w:rtl/>
        </w:rPr>
        <w:br w:type="page"/>
      </w:r>
    </w:p>
    <w:p w:rsidR="002A00AA" w:rsidRPr="0027098A" w:rsidRDefault="002A00AA" w:rsidP="002A00AA">
      <w:pPr>
        <w:rPr>
          <w:rFonts w:cs="Simplified Arabic"/>
          <w:sz w:val="36"/>
          <w:szCs w:val="36"/>
          <w:rtl/>
        </w:rPr>
      </w:pPr>
    </w:p>
    <w:p w:rsidR="002A00AA" w:rsidRPr="0027098A" w:rsidRDefault="002A00AA" w:rsidP="00EA7ECE">
      <w:pPr>
        <w:pStyle w:val="Heading1"/>
        <w:rPr>
          <w:rFonts w:cs="Simplified Arabic"/>
          <w:rtl/>
        </w:rPr>
      </w:pPr>
      <w:r w:rsidRPr="0027098A">
        <w:rPr>
          <w:rFonts w:cs="Simplified Arabic" w:hint="cs"/>
          <w:rtl/>
        </w:rPr>
        <w:t>المقدّمة</w:t>
      </w:r>
    </w:p>
    <w:p w:rsidR="002A00AA" w:rsidRPr="0027098A" w:rsidRDefault="002A00AA" w:rsidP="002A00AA">
      <w:pPr>
        <w:ind w:left="3878"/>
        <w:jc w:val="lowKashida"/>
        <w:rPr>
          <w:rFonts w:cs="Simplified Arabic"/>
          <w:color w:val="000000"/>
          <w:sz w:val="28"/>
          <w:szCs w:val="28"/>
          <w:rtl/>
        </w:rPr>
      </w:pPr>
    </w:p>
    <w:p w:rsidR="002A00AA" w:rsidRPr="0027098A" w:rsidRDefault="002A00AA" w:rsidP="004B650C">
      <w:pPr>
        <w:ind w:left="1088"/>
        <w:jc w:val="both"/>
        <w:rPr>
          <w:rFonts w:cs="Simplified Arabic"/>
          <w:color w:val="000000"/>
          <w:sz w:val="32"/>
          <w:szCs w:val="32"/>
          <w:rtl/>
        </w:rPr>
      </w:pPr>
      <w:r w:rsidRPr="0027098A">
        <w:rPr>
          <w:rFonts w:cs="Simplified Arabic" w:hint="cs"/>
          <w:color w:val="000000"/>
          <w:sz w:val="32"/>
          <w:szCs w:val="32"/>
          <w:rtl/>
        </w:rPr>
        <w:t>الحمد لله رب</w:t>
      </w:r>
      <w:r w:rsidR="004B650C">
        <w:rPr>
          <w:rFonts w:cs="Simplified Arabic" w:hint="cs"/>
          <w:color w:val="000000"/>
          <w:sz w:val="32"/>
          <w:szCs w:val="32"/>
          <w:rtl/>
        </w:rPr>
        <w:t>ّ</w:t>
      </w:r>
      <w:r w:rsidRPr="0027098A">
        <w:rPr>
          <w:rFonts w:cs="Simplified Arabic" w:hint="cs"/>
          <w:color w:val="000000"/>
          <w:sz w:val="32"/>
          <w:szCs w:val="32"/>
          <w:rtl/>
        </w:rPr>
        <w:t xml:space="preserve"> العالمين، وصلّى الله على سيّدنا محمّد وعلى آله الطيّبين الطّاهرين.</w:t>
      </w:r>
    </w:p>
    <w:p w:rsidR="002A00AA" w:rsidRPr="0027098A" w:rsidRDefault="002A00AA" w:rsidP="004B650C">
      <w:pPr>
        <w:ind w:left="1088"/>
        <w:jc w:val="both"/>
        <w:rPr>
          <w:rFonts w:cs="Simplified Arabic"/>
          <w:color w:val="000000"/>
          <w:sz w:val="32"/>
          <w:szCs w:val="32"/>
          <w:rtl/>
        </w:rPr>
      </w:pPr>
      <w:r w:rsidRPr="0027098A">
        <w:rPr>
          <w:rFonts w:cs="Simplified Arabic" w:hint="cs"/>
          <w:color w:val="000000"/>
          <w:sz w:val="32"/>
          <w:szCs w:val="32"/>
          <w:rtl/>
        </w:rPr>
        <w:t>السلام عليكم ورحمة الله وبركاته، وبعد.</w:t>
      </w:r>
      <w:r w:rsidR="004B650C">
        <w:rPr>
          <w:rFonts w:cs="Simplified Arabic" w:hint="cs"/>
          <w:color w:val="000000"/>
          <w:sz w:val="32"/>
          <w:szCs w:val="32"/>
          <w:rtl/>
        </w:rPr>
        <w:t>..</w:t>
      </w:r>
    </w:p>
    <w:p w:rsidR="002A00AA" w:rsidRPr="0027098A" w:rsidRDefault="002A00AA" w:rsidP="004B650C">
      <w:pPr>
        <w:ind w:left="1088"/>
        <w:jc w:val="both"/>
        <w:rPr>
          <w:rFonts w:cs="Simplified Arabic"/>
          <w:color w:val="000000"/>
          <w:sz w:val="32"/>
          <w:szCs w:val="32"/>
          <w:rtl/>
        </w:rPr>
      </w:pPr>
    </w:p>
    <w:p w:rsidR="002A00AA" w:rsidRPr="0027098A" w:rsidRDefault="002A00AA" w:rsidP="004B650C">
      <w:pPr>
        <w:ind w:left="1088" w:firstLine="378"/>
        <w:jc w:val="both"/>
        <w:rPr>
          <w:rFonts w:cs="Simplified Arabic"/>
          <w:color w:val="000000"/>
          <w:sz w:val="32"/>
          <w:szCs w:val="32"/>
          <w:rtl/>
        </w:rPr>
      </w:pPr>
      <w:r w:rsidRPr="0027098A">
        <w:rPr>
          <w:rFonts w:cs="Simplified Arabic" w:hint="cs"/>
          <w:color w:val="000000"/>
          <w:sz w:val="32"/>
          <w:szCs w:val="32"/>
          <w:rtl/>
        </w:rPr>
        <w:t>قال الله سبحانه في م</w:t>
      </w:r>
      <w:r w:rsidRPr="0027098A">
        <w:rPr>
          <w:rFonts w:cs="Simplified Arabic" w:hint="cs"/>
          <w:color w:val="000000"/>
          <w:sz w:val="32"/>
          <w:szCs w:val="32"/>
          <w:rtl/>
          <w:lang w:bidi="ar-AE"/>
        </w:rPr>
        <w:t>ُ</w:t>
      </w:r>
      <w:r w:rsidRPr="0027098A">
        <w:rPr>
          <w:rFonts w:cs="Simplified Arabic" w:hint="cs"/>
          <w:color w:val="000000"/>
          <w:sz w:val="32"/>
          <w:szCs w:val="32"/>
          <w:rtl/>
        </w:rPr>
        <w:t>حكم كتابه العزيز:</w:t>
      </w:r>
    </w:p>
    <w:p w:rsidR="002A00AA" w:rsidRPr="0027098A" w:rsidRDefault="002A00AA" w:rsidP="004B650C">
      <w:pPr>
        <w:ind w:left="1040"/>
        <w:jc w:val="both"/>
        <w:rPr>
          <w:rFonts w:cs="Simplified Arabic"/>
          <w:b/>
          <w:bCs/>
          <w:color w:val="000000"/>
          <w:sz w:val="32"/>
          <w:szCs w:val="32"/>
          <w:rtl/>
        </w:rPr>
      </w:pPr>
      <w:r w:rsidRPr="0027098A">
        <w:rPr>
          <w:rFonts w:cs="Simplified Arabic" w:hint="cs"/>
          <w:b/>
          <w:bCs/>
          <w:color w:val="000000"/>
          <w:sz w:val="32"/>
          <w:szCs w:val="32"/>
          <w:rtl/>
        </w:rPr>
        <w:t>{</w:t>
      </w:r>
      <w:r w:rsidRPr="0027098A">
        <w:rPr>
          <w:rFonts w:cs="Simplified Arabic"/>
          <w:b/>
          <w:bCs/>
          <w:color w:val="000000"/>
          <w:sz w:val="32"/>
          <w:szCs w:val="32"/>
          <w:rtl/>
        </w:rPr>
        <w:t>إِنَّ هَٰذَا الْقُرْآنَ يَهْدِي لِلَّتِي هِيَ أَقْوَمُ وَيُبَشِّرُ الْمُؤْمِنِينَ الَّذِينَ يَعْمَلُونَ الصَّالِحَاتِ أَنَّ لَهُمْ أَجْرًا كَبِيرًا</w:t>
      </w:r>
      <w:r w:rsidRPr="0027098A">
        <w:rPr>
          <w:rFonts w:cs="Simplified Arabic" w:hint="cs"/>
          <w:b/>
          <w:bCs/>
          <w:color w:val="000000"/>
          <w:sz w:val="32"/>
          <w:szCs w:val="32"/>
          <w:rtl/>
        </w:rPr>
        <w:t>}</w:t>
      </w:r>
      <w:r w:rsidRPr="0027098A">
        <w:rPr>
          <w:rStyle w:val="FootnoteReference"/>
          <w:rFonts w:cs="Simplified Arabic"/>
          <w:b/>
          <w:bCs/>
          <w:color w:val="000000"/>
          <w:sz w:val="32"/>
          <w:szCs w:val="32"/>
          <w:rtl/>
        </w:rPr>
        <w:footnoteReference w:id="2"/>
      </w:r>
      <w:r w:rsidR="004B650C">
        <w:rPr>
          <w:rFonts w:cs="Simplified Arabic" w:hint="cs"/>
          <w:b/>
          <w:bCs/>
          <w:color w:val="000000"/>
          <w:sz w:val="32"/>
          <w:szCs w:val="32"/>
          <w:rtl/>
        </w:rPr>
        <w:t>.</w:t>
      </w:r>
    </w:p>
    <w:p w:rsidR="002A00AA" w:rsidRPr="0027098A" w:rsidRDefault="002A00AA" w:rsidP="004B650C">
      <w:pPr>
        <w:ind w:left="1088" w:firstLine="378"/>
        <w:jc w:val="both"/>
        <w:rPr>
          <w:rFonts w:cs="Simplified Arabic"/>
          <w:color w:val="000000"/>
          <w:sz w:val="32"/>
          <w:szCs w:val="32"/>
          <w:rtl/>
        </w:rPr>
      </w:pPr>
      <w:r w:rsidRPr="0027098A">
        <w:rPr>
          <w:rFonts w:cs="Simplified Arabic" w:hint="cs"/>
          <w:color w:val="000000"/>
          <w:sz w:val="32"/>
          <w:szCs w:val="32"/>
          <w:rtl/>
        </w:rPr>
        <w:t>القرآن الكريم هو الدّستور الإلهيّ الحقّ، وكلمة الله تعالى الّتي ألقاها</w:t>
      </w:r>
      <w:r w:rsidR="004B650C">
        <w:rPr>
          <w:rFonts w:cs="Simplified Arabic" w:hint="cs"/>
          <w:color w:val="000000"/>
          <w:sz w:val="32"/>
          <w:szCs w:val="32"/>
          <w:rtl/>
        </w:rPr>
        <w:t xml:space="preserve"> </w:t>
      </w:r>
      <w:r w:rsidRPr="0027098A">
        <w:rPr>
          <w:rFonts w:cs="Simplified Arabic" w:hint="cs"/>
          <w:color w:val="000000"/>
          <w:sz w:val="32"/>
          <w:szCs w:val="32"/>
          <w:rtl/>
        </w:rPr>
        <w:t>على رسوله محمّد (صلّى الله عليه وآله وسلّم)، وحجّته البالغة على النّاس أجمعين.</w:t>
      </w:r>
      <w:r w:rsidR="004B650C">
        <w:rPr>
          <w:rFonts w:cs="Simplified Arabic" w:hint="cs"/>
          <w:color w:val="000000"/>
          <w:sz w:val="32"/>
          <w:szCs w:val="32"/>
          <w:rtl/>
        </w:rPr>
        <w:t xml:space="preserve"> </w:t>
      </w:r>
      <w:r w:rsidRPr="0027098A">
        <w:rPr>
          <w:rFonts w:cs="Simplified Arabic" w:hint="cs"/>
          <w:color w:val="000000"/>
          <w:sz w:val="32"/>
          <w:szCs w:val="32"/>
          <w:rtl/>
        </w:rPr>
        <w:t>ختم الله به الكتب السّماويّة</w:t>
      </w:r>
      <w:r w:rsidR="004B650C">
        <w:rPr>
          <w:rFonts w:cs="Simplified Arabic" w:hint="cs"/>
          <w:color w:val="000000"/>
          <w:sz w:val="32"/>
          <w:szCs w:val="32"/>
          <w:rtl/>
        </w:rPr>
        <w:t xml:space="preserve"> </w:t>
      </w:r>
      <w:r w:rsidRPr="0027098A">
        <w:rPr>
          <w:rFonts w:cs="Simplified Arabic" w:hint="cs"/>
          <w:color w:val="000000"/>
          <w:sz w:val="32"/>
          <w:szCs w:val="32"/>
          <w:rtl/>
        </w:rPr>
        <w:t>وهو أشرفها،</w:t>
      </w:r>
      <w:r w:rsidR="004B650C">
        <w:rPr>
          <w:rFonts w:cs="Simplified Arabic" w:hint="cs"/>
          <w:color w:val="000000"/>
          <w:sz w:val="32"/>
          <w:szCs w:val="32"/>
          <w:rtl/>
        </w:rPr>
        <w:t xml:space="preserve"> </w:t>
      </w:r>
      <w:r w:rsidRPr="0027098A">
        <w:rPr>
          <w:rFonts w:cs="Simplified Arabic" w:hint="cs"/>
          <w:color w:val="000000"/>
          <w:sz w:val="32"/>
          <w:szCs w:val="32"/>
          <w:rtl/>
        </w:rPr>
        <w:t>وأنزله هدايةً ورحمةً للعالمين؛ حيث ضمّنه منهاجاً كاملاً وشريعةً تامةً.</w:t>
      </w:r>
      <w:r w:rsidR="004B650C">
        <w:rPr>
          <w:rFonts w:cs="Simplified Arabic" w:hint="cs"/>
          <w:color w:val="000000"/>
          <w:sz w:val="32"/>
          <w:szCs w:val="32"/>
          <w:rtl/>
        </w:rPr>
        <w:t xml:space="preserve"> </w:t>
      </w:r>
      <w:r w:rsidRPr="0027098A">
        <w:rPr>
          <w:rFonts w:cs="Simplified Arabic" w:hint="cs"/>
          <w:color w:val="000000"/>
          <w:sz w:val="32"/>
          <w:szCs w:val="32"/>
          <w:rtl/>
        </w:rPr>
        <w:t>من استمسك به فقد استمسك بالعروة الوُثقى لا انفصام لها،</w:t>
      </w:r>
      <w:r w:rsidR="004B650C">
        <w:rPr>
          <w:rFonts w:cs="Simplified Arabic" w:hint="cs"/>
          <w:color w:val="000000"/>
          <w:sz w:val="32"/>
          <w:szCs w:val="32"/>
          <w:rtl/>
        </w:rPr>
        <w:t xml:space="preserve"> </w:t>
      </w:r>
      <w:r w:rsidRPr="0027098A">
        <w:rPr>
          <w:rFonts w:cs="Simplified Arabic" w:hint="cs"/>
          <w:color w:val="000000"/>
          <w:sz w:val="32"/>
          <w:szCs w:val="32"/>
          <w:rtl/>
        </w:rPr>
        <w:t>ومن أعرض عنه وطلب الهُدى في غيره، فقد ضلّ ضلالاً بعيداً وخَسِرَ خُسرانًا مُبينًا.</w:t>
      </w:r>
    </w:p>
    <w:p w:rsidR="002A00AA" w:rsidRPr="0027098A" w:rsidRDefault="002A00AA" w:rsidP="004B650C">
      <w:pPr>
        <w:ind w:left="1088" w:firstLine="378"/>
        <w:jc w:val="both"/>
        <w:rPr>
          <w:rFonts w:cs="Simplified Arabic"/>
          <w:color w:val="000000"/>
          <w:sz w:val="32"/>
          <w:szCs w:val="32"/>
          <w:rtl/>
        </w:rPr>
      </w:pPr>
    </w:p>
    <w:p w:rsidR="002A00AA" w:rsidRPr="0027098A" w:rsidRDefault="002A00AA" w:rsidP="004B650C">
      <w:pPr>
        <w:ind w:left="1088" w:firstLine="378"/>
        <w:jc w:val="both"/>
        <w:rPr>
          <w:rFonts w:cs="Simplified Arabic"/>
          <w:color w:val="000000"/>
          <w:sz w:val="32"/>
          <w:szCs w:val="32"/>
          <w:rtl/>
        </w:rPr>
      </w:pPr>
      <w:r w:rsidRPr="0027098A">
        <w:rPr>
          <w:rFonts w:cs="Simplified Arabic" w:hint="cs"/>
          <w:color w:val="000000"/>
          <w:sz w:val="32"/>
          <w:szCs w:val="32"/>
          <w:rtl/>
        </w:rPr>
        <w:t>والاشتغال بالقرآن من أفضل العبادات وأعظم القُرُبات، كما ورد عن الرسول الأكرم (صلّى الله عليه وآله وسلّم): "أفضل العبادة قراءة القرآن"</w:t>
      </w:r>
      <w:r w:rsidRPr="0027098A">
        <w:rPr>
          <w:rStyle w:val="FootnoteReference"/>
          <w:rFonts w:cs="Simplified Arabic"/>
          <w:color w:val="000000"/>
          <w:sz w:val="32"/>
          <w:szCs w:val="32"/>
          <w:rtl/>
        </w:rPr>
        <w:footnoteReference w:id="3"/>
      </w:r>
      <w:r w:rsidRPr="0027098A">
        <w:rPr>
          <w:rFonts w:cs="Simplified Arabic" w:hint="cs"/>
          <w:color w:val="000000"/>
          <w:sz w:val="32"/>
          <w:szCs w:val="32"/>
          <w:rtl/>
        </w:rPr>
        <w:t>،</w:t>
      </w:r>
      <w:r w:rsidR="004B650C">
        <w:rPr>
          <w:rFonts w:cs="Simplified Arabic" w:hint="cs"/>
          <w:color w:val="000000"/>
          <w:sz w:val="32"/>
          <w:szCs w:val="32"/>
          <w:rtl/>
        </w:rPr>
        <w:t xml:space="preserve"> </w:t>
      </w:r>
      <w:r w:rsidRPr="0027098A">
        <w:rPr>
          <w:rFonts w:cs="Simplified Arabic" w:hint="cs"/>
          <w:color w:val="000000"/>
          <w:sz w:val="32"/>
          <w:szCs w:val="32"/>
          <w:rtl/>
        </w:rPr>
        <w:t>وعنه (صلّى الله عليه وآله وسلّم)</w:t>
      </w:r>
      <w:r w:rsidR="004B650C">
        <w:rPr>
          <w:rFonts w:cs="Simplified Arabic" w:hint="cs"/>
          <w:color w:val="000000"/>
          <w:sz w:val="32"/>
          <w:szCs w:val="32"/>
          <w:rtl/>
        </w:rPr>
        <w:t>،</w:t>
      </w:r>
      <w:r w:rsidRPr="0027098A">
        <w:rPr>
          <w:rFonts w:cs="Simplified Arabic" w:hint="cs"/>
          <w:color w:val="000000"/>
          <w:sz w:val="32"/>
          <w:szCs w:val="32"/>
          <w:rtl/>
        </w:rPr>
        <w:t xml:space="preserve"> قال:</w:t>
      </w:r>
      <w:r w:rsidR="004B650C">
        <w:rPr>
          <w:rFonts w:cs="Simplified Arabic" w:hint="cs"/>
          <w:color w:val="000000"/>
          <w:sz w:val="32"/>
          <w:szCs w:val="32"/>
          <w:rtl/>
        </w:rPr>
        <w:t xml:space="preserve"> </w:t>
      </w:r>
      <w:r w:rsidRPr="0027098A">
        <w:rPr>
          <w:rFonts w:cs="Simplified Arabic" w:hint="cs"/>
          <w:color w:val="000000"/>
          <w:sz w:val="32"/>
          <w:szCs w:val="32"/>
          <w:rtl/>
        </w:rPr>
        <w:t>"قال تعالى: ‘من شُغِلَ بقراءة القرآن عن دُعائي ومسألتي أعطيتُهُ أفضلَ ثواب الشّاكرين’"</w:t>
      </w:r>
      <w:r w:rsidRPr="0027098A">
        <w:rPr>
          <w:rStyle w:val="FootnoteReference"/>
          <w:rFonts w:cs="Simplified Arabic"/>
          <w:color w:val="000000"/>
          <w:sz w:val="32"/>
          <w:szCs w:val="32"/>
          <w:rtl/>
        </w:rPr>
        <w:footnoteReference w:id="4"/>
      </w:r>
      <w:r w:rsidR="004B650C">
        <w:rPr>
          <w:rFonts w:cs="Simplified Arabic" w:hint="cs"/>
          <w:color w:val="000000"/>
          <w:sz w:val="32"/>
          <w:szCs w:val="32"/>
          <w:rtl/>
        </w:rPr>
        <w:t>.</w:t>
      </w:r>
    </w:p>
    <w:p w:rsidR="002A00AA" w:rsidRPr="0027098A" w:rsidRDefault="002A00AA" w:rsidP="004B650C">
      <w:pPr>
        <w:ind w:left="1088" w:firstLine="378"/>
        <w:jc w:val="both"/>
        <w:rPr>
          <w:rFonts w:cs="Simplified Arabic"/>
          <w:color w:val="000000"/>
          <w:sz w:val="32"/>
          <w:szCs w:val="32"/>
          <w:rtl/>
        </w:rPr>
      </w:pPr>
    </w:p>
    <w:p w:rsidR="002A00AA" w:rsidRPr="0027098A" w:rsidRDefault="002A00AA" w:rsidP="004B650C">
      <w:pPr>
        <w:ind w:left="1088" w:firstLine="378"/>
        <w:jc w:val="both"/>
        <w:rPr>
          <w:rFonts w:cs="Simplified Arabic"/>
          <w:color w:val="000000"/>
          <w:sz w:val="32"/>
          <w:szCs w:val="32"/>
          <w:rtl/>
        </w:rPr>
      </w:pPr>
      <w:r w:rsidRPr="0027098A">
        <w:rPr>
          <w:rFonts w:cs="Simplified Arabic" w:hint="cs"/>
          <w:color w:val="000000"/>
          <w:sz w:val="32"/>
          <w:szCs w:val="32"/>
          <w:rtl/>
        </w:rPr>
        <w:t>كيف لا يكونُ كذلك وفي كلّ حرفٍ منه عشْرُ حسناتٍ، سواء أكان بتلاوتِهِ أم بتدبُّر معانيه</w:t>
      </w:r>
      <w:r w:rsidR="004B650C">
        <w:rPr>
          <w:rFonts w:cs="Simplified Arabic" w:hint="cs"/>
          <w:color w:val="000000"/>
          <w:sz w:val="32"/>
          <w:szCs w:val="32"/>
          <w:rtl/>
        </w:rPr>
        <w:t>، وقد أودع الله فيه علم كلّ شيء؛</w:t>
      </w:r>
      <w:r w:rsidRPr="0027098A">
        <w:rPr>
          <w:rFonts w:cs="Simplified Arabic" w:hint="cs"/>
          <w:color w:val="000000"/>
          <w:sz w:val="32"/>
          <w:szCs w:val="32"/>
          <w:rtl/>
        </w:rPr>
        <w:t xml:space="preserve"> ففيه الأحكام والشّرائع، والسُّنن والأخلاق، والأمثال والحكم، والمواعظ والتّاريخ، والقصص، ونظام الكون. فالقرآن الكريم لم يترك شيئًا من الأمور إلّا بيّنه، ولا نظامٍ في الحياة إلّا أوضحه، فهو كتاب الدّعوة إلى الكمال والسّعادة في الدّارَيْن. </w:t>
      </w:r>
    </w:p>
    <w:p w:rsidR="002A00AA" w:rsidRPr="0027098A" w:rsidRDefault="002A00AA" w:rsidP="004B650C">
      <w:pPr>
        <w:ind w:left="1088" w:firstLine="378"/>
        <w:jc w:val="both"/>
        <w:rPr>
          <w:rFonts w:cs="Simplified Arabic"/>
          <w:color w:val="000000"/>
          <w:sz w:val="32"/>
          <w:szCs w:val="32"/>
          <w:rtl/>
        </w:rPr>
      </w:pPr>
    </w:p>
    <w:p w:rsidR="002A00AA" w:rsidRPr="0027098A" w:rsidRDefault="002A00AA" w:rsidP="004B650C">
      <w:pPr>
        <w:ind w:left="1088" w:firstLine="378"/>
        <w:jc w:val="both"/>
        <w:rPr>
          <w:rFonts w:cs="Simplified Arabic"/>
          <w:color w:val="000000"/>
          <w:sz w:val="32"/>
          <w:szCs w:val="32"/>
          <w:rtl/>
        </w:rPr>
      </w:pPr>
      <w:r w:rsidRPr="0027098A">
        <w:rPr>
          <w:rFonts w:cs="Simplified Arabic" w:hint="cs"/>
          <w:color w:val="000000"/>
          <w:sz w:val="32"/>
          <w:szCs w:val="32"/>
          <w:rtl/>
        </w:rPr>
        <w:t>لذا، فنحن مأمورون من الله عزّ وجل ورسوله والأئمّة الأطهار(صلوات الله عليهم أجمعين) بتلاوة القرآن الكريم، وتعلّمه، وتعليمه، والعمل به، وسلوك نهجه؛ لأنّ ذلك هو المدخل الأساس إلى فهم القرآن الكريم والتّدبّر في آياته، كما قال سبحانه:</w:t>
      </w:r>
    </w:p>
    <w:p w:rsidR="002A00AA" w:rsidRPr="0027098A" w:rsidRDefault="002A00AA" w:rsidP="004B650C">
      <w:pPr>
        <w:ind w:left="1088"/>
        <w:jc w:val="both"/>
        <w:rPr>
          <w:rFonts w:cs="Simplified Arabic"/>
          <w:b/>
          <w:bCs/>
          <w:color w:val="000000"/>
          <w:sz w:val="32"/>
          <w:szCs w:val="32"/>
          <w:rtl/>
        </w:rPr>
      </w:pPr>
      <w:r w:rsidRPr="0027098A">
        <w:rPr>
          <w:rFonts w:cs="Simplified Arabic"/>
          <w:b/>
          <w:bCs/>
          <w:color w:val="000000"/>
          <w:sz w:val="32"/>
          <w:szCs w:val="32"/>
          <w:rtl/>
        </w:rPr>
        <w:t>{ كِتَابٌ أَنْـزَلْنَاهُ إِلَيْكَ مُبَارَكٌ لِيَدَّبَّرُوا آيَاتِهِ وَلِيَتَذَكَّرَ أُولُو الأَلْبَابِ }</w:t>
      </w:r>
      <w:r w:rsidRPr="0027098A">
        <w:rPr>
          <w:rStyle w:val="FootnoteReference"/>
          <w:rFonts w:cs="Simplified Arabic"/>
          <w:b/>
          <w:bCs/>
          <w:color w:val="000000"/>
          <w:sz w:val="32"/>
          <w:szCs w:val="32"/>
          <w:rtl/>
        </w:rPr>
        <w:footnoteReference w:id="5"/>
      </w:r>
      <w:r w:rsidRPr="0027098A">
        <w:rPr>
          <w:rFonts w:cs="Simplified Arabic" w:hint="cs"/>
          <w:b/>
          <w:bCs/>
          <w:color w:val="000000"/>
          <w:sz w:val="32"/>
          <w:szCs w:val="32"/>
          <w:rtl/>
        </w:rPr>
        <w:t>.</w:t>
      </w:r>
    </w:p>
    <w:p w:rsidR="002A00AA" w:rsidRPr="0027098A" w:rsidRDefault="002A00AA" w:rsidP="004B650C">
      <w:pPr>
        <w:ind w:left="1088"/>
        <w:jc w:val="both"/>
        <w:rPr>
          <w:rFonts w:cs="Simplified Arabic"/>
          <w:b/>
          <w:bCs/>
          <w:color w:val="000000"/>
          <w:sz w:val="32"/>
          <w:szCs w:val="32"/>
          <w:rtl/>
        </w:rPr>
      </w:pPr>
    </w:p>
    <w:p w:rsidR="002A00AA" w:rsidRPr="0027098A" w:rsidRDefault="002A00AA" w:rsidP="004B650C">
      <w:pPr>
        <w:ind w:left="1088" w:firstLine="378"/>
        <w:jc w:val="both"/>
        <w:rPr>
          <w:rFonts w:cs="Simplified Arabic"/>
          <w:b/>
          <w:bCs/>
          <w:color w:val="000000"/>
          <w:sz w:val="32"/>
          <w:szCs w:val="32"/>
          <w:rtl/>
        </w:rPr>
      </w:pPr>
      <w:r w:rsidRPr="0027098A">
        <w:rPr>
          <w:rFonts w:cs="Simplified Arabic" w:hint="cs"/>
          <w:color w:val="000000"/>
          <w:sz w:val="32"/>
          <w:szCs w:val="32"/>
          <w:rtl/>
        </w:rPr>
        <w:t>لذلك، وحرصًا منّا على نشر الثّقافة القرآنيّة، وتطبيقها في مجتمعنا على أوسع نطاق، وفيما عبّر عن ذلك الإمام السّيّد علي الخامنئي (دام ظلّه) حيث قال:</w:t>
      </w:r>
      <w:r w:rsidR="004B650C">
        <w:rPr>
          <w:rFonts w:cs="Simplified Arabic" w:hint="cs"/>
          <w:color w:val="000000"/>
          <w:sz w:val="32"/>
          <w:szCs w:val="32"/>
          <w:rtl/>
        </w:rPr>
        <w:t xml:space="preserve"> </w:t>
      </w:r>
      <w:r w:rsidRPr="0027098A">
        <w:rPr>
          <w:rFonts w:cs="Simplified Arabic" w:hint="cs"/>
          <w:color w:val="000000"/>
          <w:sz w:val="32"/>
          <w:szCs w:val="32"/>
          <w:rtl/>
        </w:rPr>
        <w:t>"عندما تتحكّم الثّقافة القرآنيّة في جميع فئات المجتمع، سينبعثُ النّور</w:t>
      </w:r>
      <w:r w:rsidR="004B650C">
        <w:rPr>
          <w:rFonts w:cs="Simplified Arabic" w:hint="cs"/>
          <w:color w:val="000000"/>
          <w:sz w:val="32"/>
          <w:szCs w:val="32"/>
          <w:rtl/>
        </w:rPr>
        <w:t xml:space="preserve"> </w:t>
      </w:r>
      <w:r w:rsidRPr="0027098A">
        <w:rPr>
          <w:rFonts w:cs="Simplified Arabic" w:hint="cs"/>
          <w:color w:val="000000"/>
          <w:sz w:val="32"/>
          <w:szCs w:val="32"/>
          <w:rtl/>
        </w:rPr>
        <w:t>من هذا المجتمع إلى جميع أنحاء العالم"، قد تمّ إعداد هذه الورشة التّدريبيّة "النُّورُ المُبين" الّتي جمَعت أهمّ العناوين والأهداف الّتي يتوجّب على المُشارك فيها أن يهتمّ بها ويُراعيها عند تلاوته القرآن الكريم. فالهدف العامُّ منها هو فهم ومُراعاة آداب تلاوة القرآن الكريم وآداب التّعامل معه.</w:t>
      </w:r>
    </w:p>
    <w:p w:rsidR="002A00AA" w:rsidRPr="0027098A" w:rsidRDefault="002A00AA" w:rsidP="002A00AA">
      <w:pPr>
        <w:ind w:left="1040" w:firstLine="426"/>
        <w:rPr>
          <w:rFonts w:cs="Simplified Arabic"/>
          <w:color w:val="000000"/>
          <w:sz w:val="32"/>
          <w:szCs w:val="32"/>
          <w:rtl/>
        </w:rPr>
      </w:pPr>
      <w:r w:rsidRPr="0027098A">
        <w:rPr>
          <w:rFonts w:cs="Simplified Arabic" w:hint="cs"/>
          <w:color w:val="000000"/>
          <w:sz w:val="32"/>
          <w:szCs w:val="32"/>
          <w:rtl/>
        </w:rPr>
        <w:t xml:space="preserve">ويبقى هدفنا الأساس من هذه الورشة التّدريبيّة أن يسعى المُتدرّب بعدها إلى أنْ تكون حياته كلّها في ظلّ القرآن الكريم، وعدم هجره والابتعاد عنه، وأنْ يكون إنسانًا قُرآنيًّا بحقّ؛ لأنّه ما دُمنا مع القرآن الكريم فهو معنا، ويُمدُّنا بالخير كلّه والصّلاح </w:t>
      </w:r>
      <w:r w:rsidRPr="0027098A">
        <w:rPr>
          <w:rFonts w:cs="Simplified Arabic" w:hint="cs"/>
          <w:color w:val="000000"/>
          <w:sz w:val="32"/>
          <w:szCs w:val="32"/>
          <w:rtl/>
        </w:rPr>
        <w:lastRenderedPageBreak/>
        <w:t>كلّه، إذ لا حُزن ولا غمّ مع القرآن، بل أمانٌ واطمئنان، وهو ما قاله الله سُبحان في كتابه الكريم:</w:t>
      </w:r>
    </w:p>
    <w:p w:rsidR="002A00AA" w:rsidRPr="0027098A" w:rsidRDefault="002A00AA" w:rsidP="002A00AA">
      <w:pPr>
        <w:ind w:left="1040"/>
        <w:rPr>
          <w:rFonts w:cs="Simplified Arabic"/>
          <w:b/>
          <w:bCs/>
          <w:color w:val="000000"/>
          <w:sz w:val="32"/>
          <w:szCs w:val="32"/>
          <w:rtl/>
        </w:rPr>
      </w:pPr>
      <w:r w:rsidRPr="0027098A">
        <w:rPr>
          <w:rFonts w:cs="Simplified Arabic" w:hint="cs"/>
          <w:b/>
          <w:bCs/>
          <w:color w:val="000000"/>
          <w:sz w:val="32"/>
          <w:szCs w:val="32"/>
          <w:rtl/>
        </w:rPr>
        <w:t>{ الَّذِينَ آمَنُوا وَتَطْمَئِنُّ قُلُوبُهُمْ لِذِكْرِ اللهِ ألَا بِذِكْرِ اللهِ تَطْمَئِنُّ القُلُوبُ }</w:t>
      </w:r>
      <w:r w:rsidRPr="0027098A">
        <w:rPr>
          <w:rStyle w:val="FootnoteReference"/>
          <w:rFonts w:cs="Simplified Arabic"/>
          <w:b/>
          <w:bCs/>
          <w:color w:val="000000"/>
          <w:sz w:val="32"/>
          <w:szCs w:val="32"/>
          <w:rtl/>
        </w:rPr>
        <w:footnoteReference w:id="6"/>
      </w:r>
      <w:r w:rsidRPr="0027098A">
        <w:rPr>
          <w:rFonts w:cs="Simplified Arabic" w:hint="cs"/>
          <w:b/>
          <w:bCs/>
          <w:color w:val="000000"/>
          <w:sz w:val="32"/>
          <w:szCs w:val="32"/>
          <w:rtl/>
        </w:rPr>
        <w:t>.</w:t>
      </w:r>
    </w:p>
    <w:p w:rsidR="002A00AA" w:rsidRPr="0027098A" w:rsidRDefault="002A00AA" w:rsidP="002A00AA">
      <w:pPr>
        <w:rPr>
          <w:rFonts w:cs="Simplified Arabic"/>
          <w:b/>
          <w:bCs/>
          <w:color w:val="000000"/>
          <w:sz w:val="32"/>
          <w:szCs w:val="32"/>
          <w:rtl/>
        </w:rPr>
      </w:pPr>
    </w:p>
    <w:p w:rsidR="002A00AA" w:rsidRPr="0027098A" w:rsidRDefault="002A00AA" w:rsidP="002A00AA">
      <w:pPr>
        <w:rPr>
          <w:rFonts w:cs="Simplified Arabic"/>
          <w:b/>
          <w:bCs/>
          <w:color w:val="000000"/>
          <w:sz w:val="32"/>
          <w:szCs w:val="32"/>
          <w:rtl/>
        </w:rPr>
      </w:pPr>
    </w:p>
    <w:p w:rsidR="002A00AA" w:rsidRPr="0027098A" w:rsidRDefault="002A00AA" w:rsidP="002A00AA">
      <w:pPr>
        <w:rPr>
          <w:rFonts w:cs="Simplified Arabic"/>
          <w:b/>
          <w:bCs/>
          <w:color w:val="000000"/>
          <w:sz w:val="32"/>
          <w:szCs w:val="32"/>
          <w:rtl/>
        </w:rPr>
      </w:pPr>
    </w:p>
    <w:p w:rsidR="002A00AA" w:rsidRPr="0027098A" w:rsidRDefault="002A00AA" w:rsidP="002A00AA">
      <w:pPr>
        <w:rPr>
          <w:rFonts w:cs="Simplified Arabic"/>
          <w:b/>
          <w:bCs/>
          <w:color w:val="000000"/>
          <w:sz w:val="32"/>
          <w:szCs w:val="32"/>
          <w:rtl/>
        </w:rPr>
      </w:pPr>
    </w:p>
    <w:p w:rsidR="002A00AA" w:rsidRPr="0027098A" w:rsidRDefault="004B650C" w:rsidP="002A00AA">
      <w:pPr>
        <w:ind w:left="4958"/>
        <w:jc w:val="center"/>
        <w:rPr>
          <w:rFonts w:cs="Simplified Arabic"/>
          <w:b/>
          <w:bCs/>
          <w:color w:val="000000"/>
          <w:sz w:val="32"/>
          <w:szCs w:val="32"/>
          <w:rtl/>
        </w:rPr>
      </w:pPr>
      <w:r>
        <w:rPr>
          <w:rFonts w:cs="Simplified Arabic" w:hint="cs"/>
          <w:b/>
          <w:bCs/>
          <w:color w:val="000000"/>
          <w:sz w:val="32"/>
          <w:szCs w:val="32"/>
          <w:rtl/>
        </w:rPr>
        <w:t xml:space="preserve">               </w:t>
      </w:r>
      <w:r w:rsidR="002A00AA" w:rsidRPr="0027098A">
        <w:rPr>
          <w:rFonts w:cs="Simplified Arabic" w:hint="cs"/>
          <w:b/>
          <w:bCs/>
          <w:color w:val="000000"/>
          <w:sz w:val="32"/>
          <w:szCs w:val="32"/>
          <w:rtl/>
        </w:rPr>
        <w:t>والحمد لله ربّ العالمين</w:t>
      </w:r>
    </w:p>
    <w:p w:rsidR="002A00AA" w:rsidRPr="0027098A" w:rsidRDefault="002A00AA" w:rsidP="002A00AA">
      <w:pPr>
        <w:ind w:left="3878" w:firstLine="3120"/>
        <w:jc w:val="center"/>
        <w:rPr>
          <w:rFonts w:cs="Simplified Arabic"/>
          <w:b/>
          <w:bCs/>
          <w:color w:val="000000"/>
          <w:sz w:val="2"/>
          <w:szCs w:val="2"/>
          <w:rtl/>
        </w:rPr>
      </w:pPr>
    </w:p>
    <w:p w:rsidR="002A00AA" w:rsidRPr="0027098A" w:rsidRDefault="002A00AA" w:rsidP="002A00AA">
      <w:pPr>
        <w:ind w:left="3518" w:firstLine="3120"/>
        <w:jc w:val="center"/>
        <w:rPr>
          <w:rFonts w:cs="Simplified Arabic"/>
          <w:b/>
          <w:bCs/>
          <w:color w:val="000000"/>
          <w:sz w:val="28"/>
          <w:szCs w:val="28"/>
          <w:rtl/>
        </w:rPr>
      </w:pPr>
    </w:p>
    <w:tbl>
      <w:tblPr>
        <w:bidiVisual/>
        <w:tblW w:w="0" w:type="auto"/>
        <w:jc w:val="right"/>
        <w:tblInd w:w="112" w:type="dxa"/>
        <w:tblBorders>
          <w:insideH w:val="single" w:sz="4" w:space="0" w:color="auto"/>
          <w:insideV w:val="single" w:sz="4" w:space="0" w:color="auto"/>
        </w:tblBorders>
        <w:tblLook w:val="01E0"/>
      </w:tblPr>
      <w:tblGrid>
        <w:gridCol w:w="3258"/>
      </w:tblGrid>
      <w:tr w:rsidR="002A00AA" w:rsidRPr="0027098A" w:rsidTr="007315D7">
        <w:trPr>
          <w:jc w:val="right"/>
        </w:trPr>
        <w:tc>
          <w:tcPr>
            <w:tcW w:w="3258" w:type="dxa"/>
            <w:shd w:val="clear" w:color="auto" w:fill="auto"/>
          </w:tcPr>
          <w:p w:rsidR="002A00AA" w:rsidRPr="0027098A" w:rsidRDefault="0027098A" w:rsidP="007315D7">
            <w:pPr>
              <w:ind w:left="72"/>
              <w:jc w:val="center"/>
              <w:rPr>
                <w:rFonts w:cs="Simplified Arabic"/>
                <w:b/>
                <w:bCs/>
                <w:color w:val="000000"/>
                <w:sz w:val="32"/>
                <w:szCs w:val="32"/>
                <w:rtl/>
              </w:rPr>
            </w:pPr>
            <w:r>
              <w:rPr>
                <w:rFonts w:cs="Simplified Arabic" w:hint="cs"/>
                <w:b/>
                <w:bCs/>
                <w:color w:val="000000"/>
                <w:sz w:val="32"/>
                <w:szCs w:val="32"/>
                <w:rtl/>
              </w:rPr>
              <w:t>مركز</w:t>
            </w:r>
            <w:r>
              <w:rPr>
                <w:rFonts w:cs="Simplified Arabic" w:hint="cs"/>
                <w:b/>
                <w:bCs/>
                <w:color w:val="000000"/>
                <w:sz w:val="32"/>
                <w:szCs w:val="32"/>
                <w:rtl/>
                <w:lang w:bidi="ar-LB"/>
              </w:rPr>
              <w:t xml:space="preserve"> المعارف</w:t>
            </w:r>
            <w:r>
              <w:rPr>
                <w:rFonts w:cs="Simplified Arabic" w:hint="cs"/>
                <w:b/>
                <w:bCs/>
                <w:color w:val="000000"/>
                <w:sz w:val="32"/>
                <w:szCs w:val="32"/>
                <w:rtl/>
              </w:rPr>
              <w:t xml:space="preserve"> للتأليف والتحقيق</w:t>
            </w:r>
          </w:p>
        </w:tc>
      </w:tr>
    </w:tbl>
    <w:p w:rsidR="002A00AA" w:rsidRPr="0027098A" w:rsidRDefault="002A00AA" w:rsidP="002A00AA">
      <w:pPr>
        <w:rPr>
          <w:rFonts w:cs="Simplified Arabic"/>
          <w:rtl/>
          <w:lang w:val="ar-SA"/>
        </w:rPr>
      </w:pPr>
    </w:p>
    <w:bookmarkEnd w:id="0"/>
    <w:bookmarkEnd w:id="1"/>
    <w:bookmarkEnd w:id="2"/>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p w:rsidR="002A00AA" w:rsidRPr="0027098A" w:rsidRDefault="002A00AA" w:rsidP="002A00AA">
      <w:pPr>
        <w:ind w:left="4238"/>
        <w:rPr>
          <w:rFonts w:cs="Simplified Arabic"/>
          <w:sz w:val="28"/>
          <w:szCs w:val="28"/>
          <w:rtl/>
        </w:rPr>
      </w:pPr>
    </w:p>
    <w:sectPr w:rsidR="002A00AA" w:rsidRPr="0027098A" w:rsidSect="0065400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716" w:rsidRDefault="00F77716" w:rsidP="002A00AA">
      <w:r>
        <w:separator/>
      </w:r>
    </w:p>
  </w:endnote>
  <w:endnote w:type="continuationSeparator" w:id="1">
    <w:p w:rsidR="00F77716" w:rsidRDefault="00F77716" w:rsidP="002A0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 Amir 3">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Font 084 Code">
    <w:altName w:val="Times New Roman"/>
    <w:charset w:val="00"/>
    <w:family w:val="auto"/>
    <w:pitch w:val="variable"/>
    <w:sig w:usb0="00000003" w:usb1="00000000" w:usb2="00000000" w:usb3="00000000" w:csb0="00000001" w:csb1="00000000"/>
  </w:font>
  <w:font w:name="A- Amir 2">
    <w:panose1 w:val="00000000000000000000"/>
    <w:charset w:val="B2"/>
    <w:family w:val="auto"/>
    <w:pitch w:val="variable"/>
    <w:sig w:usb0="00002001" w:usb1="00000000" w:usb2="00000000" w:usb3="00000000" w:csb0="00000040" w:csb1="00000000"/>
  </w:font>
  <w:font w:name="Lucida Sans">
    <w:panose1 w:val="020B0602030504020204"/>
    <w:charset w:val="00"/>
    <w:family w:val="swiss"/>
    <w:pitch w:val="variable"/>
    <w:sig w:usb0="00000003" w:usb1="00000000" w:usb2="00000000" w:usb3="00000000" w:csb0="00000001" w:csb1="00000000"/>
  </w:font>
  <w:font w:name="Taher">
    <w:altName w:val="Courier New"/>
    <w:panose1 w:val="000004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716" w:rsidRDefault="00F77716" w:rsidP="002A00AA">
      <w:r>
        <w:separator/>
      </w:r>
    </w:p>
  </w:footnote>
  <w:footnote w:type="continuationSeparator" w:id="1">
    <w:p w:rsidR="00F77716" w:rsidRDefault="00F77716" w:rsidP="002A00AA">
      <w:r>
        <w:continuationSeparator/>
      </w:r>
    </w:p>
  </w:footnote>
  <w:footnote w:id="2">
    <w:p w:rsidR="002A00AA" w:rsidRPr="001F5748" w:rsidRDefault="002A00AA" w:rsidP="002A00AA">
      <w:pPr>
        <w:pStyle w:val="FootnoteText"/>
        <w:rPr>
          <w:rFonts w:cs="Taher"/>
          <w:sz w:val="22"/>
          <w:szCs w:val="22"/>
        </w:rPr>
      </w:pPr>
      <w:r w:rsidRPr="001F5748">
        <w:rPr>
          <w:rStyle w:val="FootnoteReference"/>
          <w:rFonts w:cs="Taher"/>
          <w:sz w:val="22"/>
          <w:szCs w:val="22"/>
        </w:rPr>
        <w:footnoteRef/>
      </w:r>
      <w:r w:rsidR="004B650C" w:rsidRPr="001F5748">
        <w:rPr>
          <w:rFonts w:cs="Taher" w:hint="cs"/>
          <w:sz w:val="22"/>
          <w:szCs w:val="22"/>
          <w:rtl/>
        </w:rPr>
        <w:t>سورة الإسراء، الآية</w:t>
      </w:r>
      <w:r w:rsidRPr="001F5748">
        <w:rPr>
          <w:rFonts w:cs="Taher" w:hint="cs"/>
          <w:sz w:val="22"/>
          <w:szCs w:val="22"/>
          <w:rtl/>
        </w:rPr>
        <w:t xml:space="preserve"> 9.</w:t>
      </w:r>
    </w:p>
  </w:footnote>
  <w:footnote w:id="3">
    <w:p w:rsidR="002A00AA" w:rsidRPr="001F5748" w:rsidRDefault="002A00AA" w:rsidP="002A00AA">
      <w:pPr>
        <w:pStyle w:val="FootnoteText"/>
        <w:rPr>
          <w:rFonts w:cs="Taher"/>
          <w:sz w:val="22"/>
          <w:szCs w:val="22"/>
        </w:rPr>
      </w:pPr>
      <w:r w:rsidRPr="001F5748">
        <w:rPr>
          <w:rStyle w:val="FootnoteReference"/>
          <w:rFonts w:cs="Taher"/>
          <w:sz w:val="22"/>
          <w:szCs w:val="22"/>
        </w:rPr>
        <w:footnoteRef/>
      </w:r>
      <w:r w:rsidRPr="001F5748">
        <w:rPr>
          <w:rFonts w:cs="Taher" w:hint="cs"/>
          <w:sz w:val="22"/>
          <w:szCs w:val="22"/>
          <w:rtl/>
        </w:rPr>
        <w:t xml:space="preserve">الحرّ العاملي، الشّيخ محمّد بن الحسن، </w:t>
      </w:r>
      <w:r w:rsidRPr="001F5748">
        <w:rPr>
          <w:rFonts w:cs="Taher" w:hint="cs"/>
          <w:b/>
          <w:bCs/>
          <w:sz w:val="22"/>
          <w:szCs w:val="22"/>
          <w:rtl/>
        </w:rPr>
        <w:t>تفصيل وسائل ا</w:t>
      </w:r>
      <w:r w:rsidR="004B650C" w:rsidRPr="001F5748">
        <w:rPr>
          <w:rFonts w:cs="Taher" w:hint="cs"/>
          <w:b/>
          <w:bCs/>
          <w:sz w:val="22"/>
          <w:szCs w:val="22"/>
          <w:rtl/>
        </w:rPr>
        <w:t>لشّيعة إلى تحصيل مسائل الشّريعة</w:t>
      </w:r>
      <w:r w:rsidRPr="001F5748">
        <w:rPr>
          <w:rFonts w:cs="Taher" w:hint="cs"/>
          <w:b/>
          <w:bCs/>
          <w:sz w:val="22"/>
          <w:szCs w:val="22"/>
          <w:rtl/>
        </w:rPr>
        <w:t xml:space="preserve">، </w:t>
      </w:r>
      <w:r w:rsidRPr="001F5748">
        <w:rPr>
          <w:rFonts w:cs="Taher" w:hint="cs"/>
          <w:sz w:val="22"/>
          <w:szCs w:val="22"/>
          <w:rtl/>
        </w:rPr>
        <w:t>تحقيق مؤسّسة آل البيت لإحياء التّراث، (ط 3، بيروت، 2008 م)، ج 6، ص 191.</w:t>
      </w:r>
    </w:p>
  </w:footnote>
  <w:footnote w:id="4">
    <w:p w:rsidR="002A00AA" w:rsidRPr="001F5748" w:rsidRDefault="002A00AA" w:rsidP="002A00AA">
      <w:pPr>
        <w:pStyle w:val="FootnoteText"/>
        <w:rPr>
          <w:rFonts w:cs="Taher"/>
          <w:sz w:val="22"/>
          <w:szCs w:val="22"/>
        </w:rPr>
      </w:pPr>
      <w:r w:rsidRPr="001F5748">
        <w:rPr>
          <w:rStyle w:val="FootnoteReference"/>
          <w:rFonts w:cs="Taher"/>
          <w:sz w:val="22"/>
          <w:szCs w:val="22"/>
        </w:rPr>
        <w:footnoteRef/>
      </w:r>
      <w:r w:rsidR="004B650C" w:rsidRPr="001F5748">
        <w:rPr>
          <w:rFonts w:cs="Taher" w:hint="cs"/>
          <w:sz w:val="22"/>
          <w:szCs w:val="22"/>
          <w:rtl/>
        </w:rPr>
        <w:t xml:space="preserve"> </w:t>
      </w:r>
      <w:r w:rsidRPr="001F5748">
        <w:rPr>
          <w:rFonts w:cs="Taher" w:hint="cs"/>
          <w:sz w:val="22"/>
          <w:szCs w:val="22"/>
          <w:rtl/>
        </w:rPr>
        <w:t>بحار الأنوار، ج92 ، ص200.</w:t>
      </w:r>
    </w:p>
  </w:footnote>
  <w:footnote w:id="5">
    <w:p w:rsidR="002A00AA" w:rsidRPr="001F5748" w:rsidRDefault="002A00AA" w:rsidP="002A00AA">
      <w:pPr>
        <w:pStyle w:val="FootnoteText"/>
        <w:rPr>
          <w:rFonts w:cs="Taher"/>
          <w:sz w:val="22"/>
          <w:szCs w:val="22"/>
        </w:rPr>
      </w:pPr>
      <w:r w:rsidRPr="001F5748">
        <w:rPr>
          <w:rStyle w:val="FootnoteReference"/>
          <w:rFonts w:cs="Taher"/>
          <w:sz w:val="22"/>
          <w:szCs w:val="22"/>
        </w:rPr>
        <w:footnoteRef/>
      </w:r>
      <w:r w:rsidR="004B650C" w:rsidRPr="001F5748">
        <w:rPr>
          <w:rFonts w:cs="Taher" w:hint="cs"/>
          <w:sz w:val="22"/>
          <w:szCs w:val="22"/>
          <w:rtl/>
        </w:rPr>
        <w:t xml:space="preserve"> سورة ص، الآية</w:t>
      </w:r>
      <w:r w:rsidRPr="001F5748">
        <w:rPr>
          <w:rFonts w:cs="Taher" w:hint="cs"/>
          <w:sz w:val="22"/>
          <w:szCs w:val="22"/>
          <w:rtl/>
        </w:rPr>
        <w:t xml:space="preserve"> 29.</w:t>
      </w:r>
    </w:p>
  </w:footnote>
  <w:footnote w:id="6">
    <w:p w:rsidR="002A00AA" w:rsidRPr="001F5748" w:rsidRDefault="002A00AA" w:rsidP="004B650C">
      <w:pPr>
        <w:pStyle w:val="FootnoteText"/>
        <w:rPr>
          <w:rFonts w:cs="Taher"/>
          <w:sz w:val="22"/>
          <w:szCs w:val="22"/>
        </w:rPr>
      </w:pPr>
      <w:r w:rsidRPr="001F5748">
        <w:rPr>
          <w:rStyle w:val="FootnoteReference"/>
          <w:rFonts w:cs="Taher"/>
          <w:sz w:val="22"/>
          <w:szCs w:val="22"/>
        </w:rPr>
        <w:footnoteRef/>
      </w:r>
      <w:r w:rsidR="004B650C" w:rsidRPr="001F5748">
        <w:rPr>
          <w:rFonts w:cs="Taher" w:hint="cs"/>
          <w:sz w:val="22"/>
          <w:szCs w:val="22"/>
          <w:rtl/>
        </w:rPr>
        <w:t xml:space="preserve"> سورة الرعد، الآية 28.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D2E14"/>
    <w:multiLevelType w:val="hybridMultilevel"/>
    <w:tmpl w:val="0F3A6772"/>
    <w:lvl w:ilvl="0" w:tplc="0C9AE61E">
      <w:start w:val="1"/>
      <w:numFmt w:val="decimal"/>
      <w:lvlText w:val="%1."/>
      <w:lvlJc w:val="left"/>
      <w:pPr>
        <w:ind w:left="1808" w:hanging="360"/>
      </w:pPr>
      <w:rPr>
        <w:lang w:bidi="ar-SA"/>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6F7A00"/>
    <w:rsid w:val="00006F95"/>
    <w:rsid w:val="001F5748"/>
    <w:rsid w:val="0027098A"/>
    <w:rsid w:val="002A00AA"/>
    <w:rsid w:val="00306F6B"/>
    <w:rsid w:val="00310DCF"/>
    <w:rsid w:val="004B650C"/>
    <w:rsid w:val="00654002"/>
    <w:rsid w:val="006F7A00"/>
    <w:rsid w:val="00CA3628"/>
    <w:rsid w:val="00EA7ECE"/>
    <w:rsid w:val="00F2042A"/>
    <w:rsid w:val="00F77716"/>
    <w:rsid w:val="00FC013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0AA"/>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2A00AA"/>
    <w:pPr>
      <w:keepNext/>
      <w:shd w:val="clear" w:color="auto" w:fill="B2A1C7"/>
      <w:jc w:val="center"/>
      <w:outlineLvl w:val="0"/>
    </w:pPr>
    <w:rPr>
      <w:rFonts w:cs="A- Amir 3"/>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00AA"/>
    <w:rPr>
      <w:rFonts w:ascii="Times New Roman" w:eastAsia="Times New Roman" w:hAnsi="Times New Roman" w:cs="A- Amir 3"/>
      <w:noProof/>
      <w:color w:val="000000"/>
      <w:sz w:val="36"/>
      <w:szCs w:val="36"/>
      <w:shd w:val="clear" w:color="auto" w:fill="B2A1C7"/>
      <w:lang w:val="ar-SA" w:eastAsia="ar-SA"/>
    </w:rPr>
  </w:style>
  <w:style w:type="paragraph" w:styleId="Title">
    <w:name w:val="Title"/>
    <w:basedOn w:val="Normal"/>
    <w:link w:val="TitleChar"/>
    <w:qFormat/>
    <w:rsid w:val="002A00AA"/>
    <w:pPr>
      <w:jc w:val="center"/>
    </w:pPr>
    <w:rPr>
      <w:b/>
      <w:bCs/>
      <w:sz w:val="28"/>
      <w:szCs w:val="28"/>
    </w:rPr>
  </w:style>
  <w:style w:type="character" w:customStyle="1" w:styleId="TitleChar">
    <w:name w:val="Title Char"/>
    <w:basedOn w:val="DefaultParagraphFont"/>
    <w:link w:val="Title"/>
    <w:rsid w:val="002A00AA"/>
    <w:rPr>
      <w:rFonts w:ascii="Times New Roman" w:eastAsia="Times New Roman" w:hAnsi="Times New Roman" w:cs="Times New Roman"/>
      <w:b/>
      <w:bCs/>
      <w:sz w:val="28"/>
      <w:szCs w:val="28"/>
      <w:lang w:eastAsia="ar-SA"/>
    </w:rPr>
  </w:style>
  <w:style w:type="paragraph" w:styleId="Header">
    <w:name w:val="header"/>
    <w:basedOn w:val="Normal"/>
    <w:link w:val="HeaderChar"/>
    <w:uiPriority w:val="99"/>
    <w:rsid w:val="002A00AA"/>
    <w:pPr>
      <w:tabs>
        <w:tab w:val="center" w:pos="4153"/>
        <w:tab w:val="right" w:pos="8306"/>
      </w:tabs>
    </w:pPr>
  </w:style>
  <w:style w:type="character" w:customStyle="1" w:styleId="HeaderChar">
    <w:name w:val="Header Char"/>
    <w:basedOn w:val="DefaultParagraphFont"/>
    <w:link w:val="Header"/>
    <w:uiPriority w:val="99"/>
    <w:rsid w:val="002A00AA"/>
    <w:rPr>
      <w:rFonts w:ascii="Times New Roman" w:eastAsia="Times New Roman" w:hAnsi="Times New Roman" w:cs="Times New Roman"/>
      <w:sz w:val="24"/>
      <w:szCs w:val="24"/>
      <w:lang w:eastAsia="ar-SA"/>
    </w:rPr>
  </w:style>
  <w:style w:type="paragraph" w:styleId="FootnoteText">
    <w:name w:val="footnote text"/>
    <w:basedOn w:val="Normal"/>
    <w:link w:val="FootnoteTextChar"/>
    <w:rsid w:val="002A00AA"/>
    <w:rPr>
      <w:sz w:val="20"/>
      <w:szCs w:val="20"/>
    </w:rPr>
  </w:style>
  <w:style w:type="character" w:customStyle="1" w:styleId="FootnoteTextChar">
    <w:name w:val="Footnote Text Char"/>
    <w:basedOn w:val="DefaultParagraphFont"/>
    <w:link w:val="FootnoteText"/>
    <w:rsid w:val="002A00AA"/>
    <w:rPr>
      <w:rFonts w:ascii="Times New Roman" w:eastAsia="Times New Roman" w:hAnsi="Times New Roman" w:cs="Times New Roman"/>
      <w:sz w:val="20"/>
      <w:szCs w:val="20"/>
      <w:lang w:eastAsia="ar-SA"/>
    </w:rPr>
  </w:style>
  <w:style w:type="character" w:styleId="FootnoteReference">
    <w:name w:val="footnote reference"/>
    <w:rsid w:val="002A00AA"/>
    <w:rPr>
      <w:vertAlign w:val="superscript"/>
    </w:rPr>
  </w:style>
  <w:style w:type="paragraph" w:styleId="ListParagraph">
    <w:name w:val="List Paragraph"/>
    <w:basedOn w:val="Normal"/>
    <w:uiPriority w:val="34"/>
    <w:qFormat/>
    <w:rsid w:val="002A00AA"/>
    <w:pPr>
      <w:bidi w:val="0"/>
      <w:spacing w:after="200" w:line="276" w:lineRule="auto"/>
      <w:ind w:left="720"/>
      <w:contextualSpacing/>
    </w:pPr>
    <w:rPr>
      <w:rFonts w:ascii="Calibri" w:hAnsi="Calibri"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0AA"/>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2A00AA"/>
    <w:pPr>
      <w:keepNext/>
      <w:shd w:val="clear" w:color="auto" w:fill="B2A1C7"/>
      <w:jc w:val="center"/>
      <w:outlineLvl w:val="0"/>
    </w:pPr>
    <w:rPr>
      <w:rFonts w:cs="A- Amir 3"/>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00AA"/>
    <w:rPr>
      <w:rFonts w:ascii="Times New Roman" w:eastAsia="Times New Roman" w:hAnsi="Times New Roman" w:cs="A- Amir 3"/>
      <w:noProof/>
      <w:color w:val="000000"/>
      <w:sz w:val="36"/>
      <w:szCs w:val="36"/>
      <w:shd w:val="clear" w:color="auto" w:fill="B2A1C7"/>
      <w:lang w:val="ar-SA" w:eastAsia="ar-SA"/>
    </w:rPr>
  </w:style>
  <w:style w:type="paragraph" w:styleId="Title">
    <w:name w:val="Title"/>
    <w:basedOn w:val="Normal"/>
    <w:link w:val="TitleChar"/>
    <w:qFormat/>
    <w:rsid w:val="002A00AA"/>
    <w:pPr>
      <w:jc w:val="center"/>
    </w:pPr>
    <w:rPr>
      <w:b/>
      <w:bCs/>
      <w:sz w:val="28"/>
      <w:szCs w:val="28"/>
    </w:rPr>
  </w:style>
  <w:style w:type="character" w:customStyle="1" w:styleId="TitleChar">
    <w:name w:val="Title Char"/>
    <w:basedOn w:val="DefaultParagraphFont"/>
    <w:link w:val="Title"/>
    <w:rsid w:val="002A00AA"/>
    <w:rPr>
      <w:rFonts w:ascii="Times New Roman" w:eastAsia="Times New Roman" w:hAnsi="Times New Roman" w:cs="Times New Roman"/>
      <w:b/>
      <w:bCs/>
      <w:sz w:val="28"/>
      <w:szCs w:val="28"/>
      <w:lang w:eastAsia="ar-SA"/>
    </w:rPr>
  </w:style>
  <w:style w:type="paragraph" w:styleId="Header">
    <w:name w:val="header"/>
    <w:basedOn w:val="Normal"/>
    <w:link w:val="HeaderChar"/>
    <w:uiPriority w:val="99"/>
    <w:rsid w:val="002A00AA"/>
    <w:pPr>
      <w:tabs>
        <w:tab w:val="center" w:pos="4153"/>
        <w:tab w:val="right" w:pos="8306"/>
      </w:tabs>
    </w:pPr>
    <w:rPr>
      <w:lang w:val="x-none"/>
    </w:rPr>
  </w:style>
  <w:style w:type="character" w:customStyle="1" w:styleId="HeaderChar">
    <w:name w:val="Header Char"/>
    <w:basedOn w:val="DefaultParagraphFont"/>
    <w:link w:val="Header"/>
    <w:uiPriority w:val="99"/>
    <w:rsid w:val="002A00AA"/>
    <w:rPr>
      <w:rFonts w:ascii="Times New Roman" w:eastAsia="Times New Roman" w:hAnsi="Times New Roman" w:cs="Times New Roman"/>
      <w:sz w:val="24"/>
      <w:szCs w:val="24"/>
      <w:lang w:val="x-none" w:eastAsia="ar-SA"/>
    </w:rPr>
  </w:style>
  <w:style w:type="paragraph" w:styleId="FootnoteText">
    <w:name w:val="footnote text"/>
    <w:basedOn w:val="Normal"/>
    <w:link w:val="FootnoteTextChar"/>
    <w:rsid w:val="002A00AA"/>
    <w:rPr>
      <w:sz w:val="20"/>
      <w:szCs w:val="20"/>
      <w:lang w:val="x-none"/>
    </w:rPr>
  </w:style>
  <w:style w:type="character" w:customStyle="1" w:styleId="FootnoteTextChar">
    <w:name w:val="Footnote Text Char"/>
    <w:basedOn w:val="DefaultParagraphFont"/>
    <w:link w:val="FootnoteText"/>
    <w:rsid w:val="002A00AA"/>
    <w:rPr>
      <w:rFonts w:ascii="Times New Roman" w:eastAsia="Times New Roman" w:hAnsi="Times New Roman" w:cs="Times New Roman"/>
      <w:sz w:val="20"/>
      <w:szCs w:val="20"/>
      <w:lang w:val="x-none" w:eastAsia="ar-SA"/>
    </w:rPr>
  </w:style>
  <w:style w:type="character" w:styleId="FootnoteReference">
    <w:name w:val="footnote reference"/>
    <w:rsid w:val="002A00AA"/>
    <w:rPr>
      <w:vertAlign w:val="superscript"/>
    </w:rPr>
  </w:style>
  <w:style w:type="paragraph" w:styleId="ListParagraph">
    <w:name w:val="List Paragraph"/>
    <w:basedOn w:val="Normal"/>
    <w:uiPriority w:val="34"/>
    <w:qFormat/>
    <w:rsid w:val="002A00AA"/>
    <w:pPr>
      <w:bidi w:val="0"/>
      <w:spacing w:after="200" w:line="276" w:lineRule="auto"/>
      <w:ind w:left="720"/>
      <w:contextualSpacing/>
    </w:pPr>
    <w:rPr>
      <w:rFonts w:ascii="Calibri" w:hAnsi="Calibri" w:cs="Arial"/>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440</Words>
  <Characters>2510</Characters>
  <Application>Microsoft Office Word</Application>
  <DocSecurity>0</DocSecurity>
  <Lines>20</Lines>
  <Paragraphs>5</Paragraphs>
  <ScaleCrop>false</ScaleCrop>
  <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haidar13</cp:lastModifiedBy>
  <cp:revision>6</cp:revision>
  <dcterms:created xsi:type="dcterms:W3CDTF">2016-12-28T15:27:00Z</dcterms:created>
  <dcterms:modified xsi:type="dcterms:W3CDTF">2017-01-25T11:46:00Z</dcterms:modified>
</cp:coreProperties>
</file>